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  <w:r>
        <w:rPr>
          <w:rFonts w:hint="eastAsia" w:ascii="Times New Roman" w:hAnsi="Times New Roman" w:eastAsiaTheme="minorEastAsia"/>
          <w:u w:val="single"/>
        </w:rPr>
        <w:t>住建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（部门）</w:t>
      </w:r>
      <w:r>
        <w:rPr>
          <w:rFonts w:hint="eastAsia" w:ascii="Times New Roman" w:hAnsi="Times New Roman" w:eastAsia="宋体"/>
          <w:u w:val="single"/>
          <w:lang w:val="en-US" w:eastAsia="zh-CN"/>
        </w:rPr>
        <w:t>2020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黑体" w:hAnsi="黑体" w:eastAsia="黑体" w:cs="黑体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</w:rPr>
      </w:pPr>
    </w:p>
    <w:tbl>
      <w:tblPr>
        <w:tblStyle w:val="4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center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pacing w:val="15"/>
                <w:w w:val="87"/>
                <w:kern w:val="0"/>
                <w:sz w:val="24"/>
                <w:szCs w:val="24"/>
                <w:fitText w:val="1260" w:id="0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桂林市住房和城乡建设局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293</w:t>
            </w:r>
            <w:bookmarkStart w:id="0" w:name="_GoBack"/>
            <w:bookmarkEnd w:id="0"/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hint="eastAsia" w:ascii="仿宋" w:hAnsi="仿宋" w:cs="宋体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hint="eastAsia" w:ascii="仿宋" w:hAnsi="仿宋" w:cs="宋体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  <w:r>
        <w:rPr>
          <w:rFonts w:hint="eastAsia" w:ascii="仿宋" w:hAnsi="仿宋" w:cs="宋体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single"/>
          <w:lang w:eastAsia="zh-CN"/>
        </w:rPr>
        <w:t>住建</w:t>
      </w:r>
      <w:r>
        <w:rPr>
          <w:rFonts w:ascii="黑体" w:hAnsi="黑体" w:eastAsia="黑体" w:cs="黑体"/>
          <w:sz w:val="32"/>
        </w:rPr>
        <w:t>（部门）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2020</w:t>
      </w:r>
      <w:r>
        <w:rPr>
          <w:rFonts w:ascii="黑体" w:hAnsi="黑体" w:eastAsia="黑体" w:cs="黑体"/>
          <w:sz w:val="3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280" w:lineRule="exact"/>
        <w:ind w:left="381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</w:t>
            </w:r>
          </w:p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28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28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桂林市住房和城乡建设局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582.66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其他行政处罚的类型为责令恢复原状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79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582.66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    </w:t>
      </w:r>
      <w:r>
        <w:rPr>
          <w:rFonts w:hint="eastAsia" w:ascii="仿宋" w:hAnsi="仿宋" w:eastAsia="仿宋" w:cs="宋体"/>
          <w:spacing w:val="-4"/>
          <w:sz w:val="24"/>
          <w:szCs w:val="24"/>
        </w:rPr>
        <w:t>1.</w:t>
      </w:r>
      <w:r>
        <w:rPr>
          <w:rFonts w:ascii="仿宋" w:hAnsi="仿宋" w:eastAsia="仿宋" w:cs="宋体"/>
          <w:spacing w:val="-4"/>
          <w:sz w:val="24"/>
          <w:szCs w:val="24"/>
        </w:rPr>
        <w:t>行政处罚实施数量的统计范围为统计年度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0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30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40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40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eastAsia="仿宋" w:cs="宋体"/>
          <w:sz w:val="24"/>
          <w:szCs w:val="24"/>
        </w:rPr>
        <w:t>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</w:t>
      </w:r>
      <w:r>
        <w:rPr>
          <w:rFonts w:ascii="仿宋" w:hAnsi="仿宋" w:eastAsia="仿宋" w:cs="宋体"/>
          <w:sz w:val="24"/>
          <w:szCs w:val="24"/>
        </w:rPr>
        <w:t>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pacing w:val="-10"/>
          <w:sz w:val="24"/>
          <w:szCs w:val="24"/>
        </w:rPr>
        <w:t>3.</w:t>
      </w:r>
      <w:r>
        <w:rPr>
          <w:rFonts w:ascii="仿宋" w:hAnsi="仿宋" w:eastAsia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eastAsia="仿宋" w:cs="宋体"/>
          <w:spacing w:val="-5"/>
          <w:sz w:val="24"/>
          <w:szCs w:val="24"/>
        </w:rPr>
        <w:t>（1）</w:t>
      </w:r>
      <w:r>
        <w:rPr>
          <w:rFonts w:ascii="仿宋" w:hAnsi="仿宋" w:eastAsia="仿宋" w:cs="宋体"/>
          <w:spacing w:val="-2"/>
          <w:sz w:val="24"/>
          <w:szCs w:val="24"/>
        </w:rPr>
        <w:t>警告，</w:t>
      </w:r>
      <w:r>
        <w:rPr>
          <w:rFonts w:ascii="仿宋" w:hAnsi="仿宋" w:eastAsia="仿宋" w:cs="宋体"/>
          <w:spacing w:val="-5"/>
          <w:sz w:val="24"/>
          <w:szCs w:val="24"/>
        </w:rPr>
        <w:t>（2）</w:t>
      </w:r>
      <w:r>
        <w:rPr>
          <w:rFonts w:ascii="仿宋" w:hAnsi="仿宋" w:eastAsia="仿宋" w:cs="宋体"/>
          <w:sz w:val="24"/>
          <w:szCs w:val="24"/>
        </w:rPr>
        <w:t>罚款，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）</w:t>
      </w:r>
      <w:r>
        <w:rPr>
          <w:rFonts w:ascii="仿宋" w:hAnsi="仿宋" w:eastAsia="仿宋" w:cs="宋体"/>
          <w:sz w:val="24"/>
          <w:szCs w:val="24"/>
        </w:rPr>
        <w:t>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4.</w:t>
      </w:r>
      <w:r>
        <w:rPr>
          <w:rFonts w:ascii="仿宋" w:hAnsi="仿宋" w:eastAsia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5.</w:t>
      </w:r>
      <w:r>
        <w:rPr>
          <w:rFonts w:ascii="仿宋" w:hAnsi="仿宋" w:eastAsia="仿宋" w:cs="宋体"/>
          <w:sz w:val="24"/>
          <w:szCs w:val="24"/>
        </w:rPr>
        <w:t>“罚没金额”以处罚决定书确定的金额为准。</w:t>
      </w:r>
    </w:p>
    <w:p>
      <w:pPr>
        <w:spacing w:before="164" w:line="400" w:lineRule="exact"/>
        <w:ind w:left="120"/>
        <w:jc w:val="left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single"/>
          <w:lang w:eastAsia="zh-CN"/>
        </w:rPr>
        <w:t>住建</w:t>
      </w:r>
      <w:r>
        <w:rPr>
          <w:rFonts w:ascii="黑体" w:hAnsi="黑体" w:eastAsia="黑体" w:cs="黑体"/>
          <w:sz w:val="32"/>
        </w:rPr>
        <w:t>（部门）</w:t>
      </w:r>
      <w:r>
        <w:rPr>
          <w:rFonts w:ascii="Times New Roman" w:hAnsi="Times New Roman" w:eastAsia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2020</w:t>
      </w:r>
      <w:r>
        <w:rPr>
          <w:rFonts w:ascii="Times New Roman" w:hAnsi="Times New Roman" w:eastAsia="Times New Roman" w:cs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年度行政检查实施情况统计表</w:t>
      </w:r>
    </w:p>
    <w:p>
      <w:pPr>
        <w:tabs>
          <w:tab w:val="left" w:pos="4479"/>
          <w:tab w:val="left" w:pos="6399"/>
        </w:tabs>
        <w:spacing w:before="181" w:line="400" w:lineRule="exact"/>
        <w:ind w:left="3839"/>
        <w:jc w:val="left"/>
        <w:rPr>
          <w:rFonts w:ascii="黑体" w:hAnsi="黑体" w:eastAsia="黑体" w:cs="黑体"/>
          <w:sz w:val="32"/>
        </w:rPr>
      </w:pPr>
    </w:p>
    <w:tbl>
      <w:tblPr>
        <w:tblStyle w:val="4"/>
        <w:tblW w:w="13905" w:type="dxa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44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桂林市住房和城乡建设局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274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right="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4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 w:val="0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274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hAnsi="仿宋" w:eastAsia="仿宋" w:cs="宋体"/>
          <w:sz w:val="24"/>
          <w:szCs w:val="24"/>
        </w:rPr>
      </w:pPr>
      <w:r>
        <w:rPr>
          <w:rFonts w:ascii="仿宋" w:hAnsi="仿宋" w:eastAsia="仿宋" w:cs="宋体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楷体" w:hAnsi="楷体" w:eastAsia="楷体" w:cs="宋体"/>
          <w:sz w:val="24"/>
          <w:szCs w:val="24"/>
        </w:rPr>
      </w:pPr>
      <w:r>
        <w:rPr>
          <w:rFonts w:hint="eastAsia" w:ascii="仿宋" w:hAnsi="仿宋" w:eastAsia="仿宋" w:cs="宋体"/>
          <w:spacing w:val="-4"/>
          <w:sz w:val="24"/>
          <w:szCs w:val="24"/>
        </w:rPr>
        <w:t xml:space="preserve">    </w:t>
      </w:r>
      <w:r>
        <w:rPr>
          <w:rFonts w:ascii="仿宋" w:hAnsi="仿宋" w:eastAsia="仿宋" w:cs="宋体"/>
          <w:spacing w:val="-4"/>
          <w:sz w:val="24"/>
          <w:szCs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39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9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29"/>
          <w:sz w:val="24"/>
          <w:szCs w:val="24"/>
        </w:rPr>
        <w:t>日至</w:t>
      </w:r>
      <w:r>
        <w:rPr>
          <w:rFonts w:hint="eastAsia" w:ascii="仿宋" w:hAnsi="仿宋" w:eastAsia="仿宋" w:cs="宋体"/>
          <w:spacing w:val="-29"/>
          <w:sz w:val="24"/>
          <w:szCs w:val="24"/>
          <w:lang w:val="en-US" w:eastAsia="zh-CN"/>
        </w:rPr>
        <w:t>12</w:t>
      </w:r>
      <w:r>
        <w:rPr>
          <w:rFonts w:ascii="仿宋" w:hAnsi="仿宋" w:eastAsia="仿宋" w:cs="宋体"/>
          <w:spacing w:val="-38"/>
          <w:sz w:val="24"/>
          <w:szCs w:val="24"/>
        </w:rPr>
        <w:t>月</w:t>
      </w:r>
      <w:r>
        <w:rPr>
          <w:rFonts w:hint="eastAsia" w:ascii="仿宋" w:hAnsi="仿宋" w:eastAsia="仿宋" w:cs="宋体"/>
          <w:spacing w:val="-38"/>
          <w:sz w:val="24"/>
          <w:szCs w:val="24"/>
          <w:lang w:val="en-US" w:eastAsia="zh-CN"/>
        </w:rPr>
        <w:t>31</w:t>
      </w:r>
      <w:r>
        <w:rPr>
          <w:rFonts w:ascii="仿宋" w:hAnsi="仿宋" w:eastAsia="仿宋" w:cs="宋体"/>
          <w:spacing w:val="-11"/>
          <w:sz w:val="24"/>
          <w:szCs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8"/>
          <w:sz w:val="24"/>
          <w:szCs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  <w:szCs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  <w:szCs w:val="24"/>
          <w:lang w:val="en-US" w:eastAsia="zh-CN"/>
        </w:rPr>
        <w:t>1</w:t>
      </w:r>
      <w:r>
        <w:rPr>
          <w:rFonts w:ascii="仿宋" w:hAnsi="仿宋" w:eastAsia="仿宋" w:cs="宋体"/>
          <w:spacing w:val="-7"/>
          <w:sz w:val="24"/>
          <w:szCs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  <w:szCs w:val="24"/>
          <w:lang w:eastAsia="zh-CN"/>
        </w:rPr>
        <w:t>。</w:t>
      </w:r>
    </w:p>
    <w:p>
      <w:pPr>
        <w:spacing w:line="400" w:lineRule="exact"/>
      </w:pP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ADB"/>
    <w:rsid w:val="00223234"/>
    <w:rsid w:val="00446123"/>
    <w:rsid w:val="00605E30"/>
    <w:rsid w:val="00722546"/>
    <w:rsid w:val="0082499B"/>
    <w:rsid w:val="008B5B3A"/>
    <w:rsid w:val="009820FF"/>
    <w:rsid w:val="00C45ADB"/>
    <w:rsid w:val="00C57818"/>
    <w:rsid w:val="00F143B7"/>
    <w:rsid w:val="13205EF1"/>
    <w:rsid w:val="1D80121F"/>
    <w:rsid w:val="223E2B6C"/>
    <w:rsid w:val="2D9476EE"/>
    <w:rsid w:val="40367AE1"/>
    <w:rsid w:val="4A9F4968"/>
    <w:rsid w:val="4F36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303</Characters>
  <Lines>2</Lines>
  <Paragraphs>1</Paragraphs>
  <TotalTime>1270</TotalTime>
  <ScaleCrop>false</ScaleCrop>
  <LinksUpToDate>false</LinksUpToDate>
  <CharactersWithSpaces>354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2020-01-15T01:49:00Z</dcterms:created>
  <dc:creator>NTKO</dc:creator>
  <cp:lastModifiedBy>Administrator</cp:lastModifiedBy>
  <cp:lastPrinted>2020-01-16T03:46:00Z</cp:lastPrinted>
  <dcterms:modified xsi:type="dcterms:W3CDTF">2021-11-16T07:16:14Z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